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21FDB" w14:textId="77777777" w:rsidR="00E30FB2" w:rsidRDefault="00E30FB2">
      <w:pPr>
        <w:pStyle w:val="Title"/>
        <w:rPr>
          <w:rFonts w:ascii="Times New Roman" w:hAnsi="Times New Roman"/>
        </w:rPr>
      </w:pPr>
      <w:r>
        <w:rPr>
          <w:rFonts w:ascii="Times New Roman" w:hAnsi="Times New Roman"/>
        </w:rPr>
        <w:t>Policy</w:t>
      </w:r>
    </w:p>
    <w:p w14:paraId="026CFC0A" w14:textId="77777777" w:rsidR="00E30FB2" w:rsidRDefault="00E30F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Helvetica" w:hAnsi="Helvetica"/>
          <w:b/>
          <w:sz w:val="32"/>
        </w:rPr>
      </w:pPr>
    </w:p>
    <w:p w14:paraId="2A0DC4A8" w14:textId="0933CCAA" w:rsidR="00CB5192" w:rsidRDefault="00E30F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Helvetica" w:hAnsi="Helvetica"/>
          <w:b/>
          <w:sz w:val="32"/>
        </w:rPr>
      </w:pPr>
      <w:r>
        <w:rPr>
          <w:rFonts w:ascii="Helvetica" w:hAnsi="Helvetica"/>
          <w:b/>
          <w:sz w:val="32"/>
        </w:rPr>
        <w:t>PREVENTION OF DISEASE/INFECTION</w:t>
      </w:r>
      <w:r w:rsidR="00AA4B7C">
        <w:rPr>
          <w:rFonts w:ascii="Helvetica" w:hAnsi="Helvetica"/>
          <w:b/>
          <w:sz w:val="32"/>
        </w:rPr>
        <w:t>/OTHER CONDITION</w:t>
      </w:r>
      <w:r>
        <w:rPr>
          <w:rFonts w:ascii="Helvetica" w:hAnsi="Helvetica"/>
          <w:b/>
          <w:sz w:val="32"/>
        </w:rPr>
        <w:t xml:space="preserve"> </w:t>
      </w:r>
    </w:p>
    <w:p w14:paraId="6D3E1D46" w14:textId="77777777" w:rsidR="00E30FB2" w:rsidRDefault="00E30F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Helvetica" w:hAnsi="Helvetica"/>
          <w:b/>
          <w:sz w:val="32"/>
        </w:rPr>
      </w:pPr>
      <w:r>
        <w:rPr>
          <w:rFonts w:ascii="Helvetica" w:hAnsi="Helvetica"/>
          <w:b/>
          <w:sz w:val="32"/>
        </w:rPr>
        <w:t>TRANSMISSION</w:t>
      </w:r>
    </w:p>
    <w:p w14:paraId="02F5F8C6" w14:textId="77777777" w:rsidR="00E30FB2" w:rsidRPr="00CB5192" w:rsidRDefault="00E30F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i/>
          <w:sz w:val="24"/>
          <w:szCs w:val="24"/>
        </w:rPr>
      </w:pPr>
    </w:p>
    <w:p w14:paraId="31557E9A" w14:textId="0AC9D3DD" w:rsidR="00E30FB2" w:rsidRDefault="00E30F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imes" w:hAnsi="Times"/>
          <w:sz w:val="32"/>
        </w:rPr>
      </w:pPr>
      <w:r>
        <w:rPr>
          <w:i/>
          <w:sz w:val="16"/>
        </w:rPr>
        <w:t>Code</w:t>
      </w:r>
      <w:r>
        <w:rPr>
          <w:rFonts w:ascii="Helvetica" w:hAnsi="Helvetica"/>
          <w:b/>
          <w:sz w:val="32"/>
        </w:rPr>
        <w:t xml:space="preserve"> EBBA </w:t>
      </w:r>
      <w:r>
        <w:rPr>
          <w:i/>
          <w:sz w:val="16"/>
        </w:rPr>
        <w:t>Issued</w:t>
      </w:r>
      <w:r>
        <w:rPr>
          <w:rFonts w:ascii="Helvetica" w:hAnsi="Helvetica"/>
          <w:b/>
          <w:sz w:val="32"/>
        </w:rPr>
        <w:t xml:space="preserve"> </w:t>
      </w:r>
      <w:r w:rsidR="00CB5192">
        <w:rPr>
          <w:rFonts w:ascii="Helvetica" w:hAnsi="Helvetica"/>
          <w:b/>
          <w:sz w:val="32"/>
        </w:rPr>
        <w:t>DRAFT/1</w:t>
      </w:r>
      <w:r w:rsidR="00767C4A">
        <w:rPr>
          <w:rFonts w:ascii="Helvetica" w:hAnsi="Helvetica"/>
          <w:b/>
          <w:sz w:val="32"/>
        </w:rPr>
        <w:t>9</w:t>
      </w:r>
    </w:p>
    <w:p w14:paraId="37E6960A" w14:textId="4C0CD941" w:rsidR="00E30FB2" w:rsidRPr="00CB5192" w:rsidRDefault="00912587" w:rsidP="00CB519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sz w:val="24"/>
        </w:rPr>
      </w:pPr>
      <w:r w:rsidRPr="00CB5192">
        <w:rPr>
          <w:noProof/>
          <w:sz w:val="16"/>
        </w:rPr>
        <mc:AlternateContent>
          <mc:Choice Requires="wps">
            <w:drawing>
              <wp:anchor distT="0" distB="0" distL="114300" distR="114300" simplePos="0" relativeHeight="251657216" behindDoc="0" locked="0" layoutInCell="0" allowOverlap="1" wp14:anchorId="50B7C4C9" wp14:editId="46F8A633">
                <wp:simplePos x="0" y="0"/>
                <wp:positionH relativeFrom="column">
                  <wp:posOffset>0</wp:posOffset>
                </wp:positionH>
                <wp:positionV relativeFrom="paragraph">
                  <wp:posOffset>74930</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C2442"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9pt" to="46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" o:allowincell="f" strokeweight="1.5pt"/>
            </w:pict>
          </mc:Fallback>
        </mc:AlternateContent>
      </w:r>
    </w:p>
    <w:p w14:paraId="475CE03B" w14:textId="77777777" w:rsidR="003B5D1B" w:rsidRPr="003B5D1B" w:rsidRDefault="003B5D1B" w:rsidP="003B5D1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3B5D1B">
        <w:rPr>
          <w:sz w:val="24"/>
          <w:szCs w:val="24"/>
        </w:rPr>
        <w:t xml:space="preserve">The board is committed to providing a healthful environment for all students and staff. To prevent disease transmission and promote a healthy educational/social environment in the district, the board has </w:t>
      </w:r>
      <w:proofErr w:type="gramStart"/>
      <w:r w:rsidRPr="003B5D1B">
        <w:rPr>
          <w:sz w:val="24"/>
          <w:szCs w:val="24"/>
        </w:rPr>
        <w:t>adopted</w:t>
      </w:r>
      <w:proofErr w:type="gramEnd"/>
      <w:r w:rsidRPr="003B5D1B">
        <w:rPr>
          <w:sz w:val="24"/>
          <w:szCs w:val="24"/>
        </w:rPr>
        <w:t xml:space="preserve"> and the district has implemented an exposure-control plan based on recommendations from the U.S. Centers for Disease Control and Prevention (CDC). This plan includes appropriate training as well as standard (universal) precautions that all staff must take when dealing with blood and other bodily fluids. A copy of the plan is on file in the superintendent’s office and each school.</w:t>
      </w:r>
    </w:p>
    <w:p w14:paraId="5113164B" w14:textId="77777777" w:rsidR="003B5D1B" w:rsidRPr="003B5D1B" w:rsidRDefault="003B5D1B" w:rsidP="003B5D1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644B136F" w14:textId="77777777" w:rsidR="003B5D1B" w:rsidRPr="003B5D1B" w:rsidRDefault="003B5D1B" w:rsidP="003B5D1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3B5D1B">
        <w:rPr>
          <w:sz w:val="24"/>
          <w:szCs w:val="24"/>
        </w:rPr>
        <w:t xml:space="preserve">When the district </w:t>
      </w:r>
      <w:proofErr w:type="gramStart"/>
      <w:r w:rsidRPr="003B5D1B">
        <w:rPr>
          <w:sz w:val="24"/>
          <w:szCs w:val="24"/>
        </w:rPr>
        <w:t>takes action</w:t>
      </w:r>
      <w:proofErr w:type="gramEnd"/>
      <w:r w:rsidRPr="003B5D1B">
        <w:rPr>
          <w:sz w:val="24"/>
          <w:szCs w:val="24"/>
        </w:rPr>
        <w:t xml:space="preserve"> with respect to students or staff found to have a communicable disease, such action will be consistent with rights afforded individuals under local, state, and federal law and regulation. The district will treat each case on an individual basis. The superintendent, or his/her designee, will be responsible for determining the information to be disseminated to staff, parents/legal guardians, and the public when a communicable disease is identified or suspected in the school setting. </w:t>
      </w:r>
    </w:p>
    <w:p w14:paraId="2F358183" w14:textId="77777777" w:rsidR="003B5D1B" w:rsidRPr="003B5D1B" w:rsidRDefault="003B5D1B" w:rsidP="003B5D1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51734F5C" w14:textId="1BF61B5B" w:rsidR="00E30FB2" w:rsidRDefault="003B5D1B" w:rsidP="003B5D1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3B5D1B">
        <w:rPr>
          <w:sz w:val="24"/>
          <w:szCs w:val="24"/>
        </w:rPr>
        <w:t>The district will continue to revise and update its plan and its procedures in accordance with directives from the CDC, the U.S. Occupational Safety and Health Administration (OSHA), and the S.C. Department of Health and Environmental Control (DHEC).</w:t>
      </w:r>
    </w:p>
    <w:p w14:paraId="0CA81A8A" w14:textId="77777777" w:rsidR="003B5D1B" w:rsidRPr="007B6191" w:rsidRDefault="003B5D1B" w:rsidP="003B5D1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bookmarkStart w:id="0" w:name="_GoBack"/>
      <w:bookmarkEnd w:id="0"/>
    </w:p>
    <w:p w14:paraId="4FB85AE8" w14:textId="77777777" w:rsidR="00E30FB2" w:rsidRPr="007B6191" w:rsidRDefault="00E30FB2" w:rsidP="00CB519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7B6191">
        <w:rPr>
          <w:sz w:val="24"/>
          <w:szCs w:val="24"/>
        </w:rPr>
        <w:t>Cf. GBGA, IHAM, JLCC, JRA</w:t>
      </w:r>
    </w:p>
    <w:p w14:paraId="6E8451FE" w14:textId="77777777" w:rsidR="00E30FB2" w:rsidRPr="007B6191" w:rsidRDefault="00E30FB2" w:rsidP="00CB519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654A63B3" w14:textId="1D74EDF1" w:rsidR="00E30FB2" w:rsidRPr="007B6191" w:rsidRDefault="00E30FB2" w:rsidP="00CB519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7B6191">
        <w:rPr>
          <w:sz w:val="24"/>
          <w:szCs w:val="24"/>
        </w:rPr>
        <w:t xml:space="preserve">Adopted </w:t>
      </w:r>
      <w:r w:rsidR="00CB5192">
        <w:rPr>
          <w:sz w:val="24"/>
          <w:szCs w:val="24"/>
        </w:rPr>
        <w:t>^</w:t>
      </w:r>
    </w:p>
    <w:p w14:paraId="5278E6FC" w14:textId="77777777" w:rsidR="006F6F55" w:rsidRPr="00C47B2A" w:rsidRDefault="006F6F55" w:rsidP="006F6F5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sz w:val="22"/>
        </w:rPr>
      </w:pPr>
      <w:r>
        <w:rPr>
          <w:noProof/>
          <w:sz w:val="22"/>
        </w:rPr>
        <mc:AlternateContent>
          <mc:Choice Requires="wps">
            <w:drawing>
              <wp:anchor distT="0" distB="0" distL="114300" distR="114300" simplePos="0" relativeHeight="251659264" behindDoc="0" locked="0" layoutInCell="1" allowOverlap="1" wp14:anchorId="0342240C" wp14:editId="1B6D9350">
                <wp:simplePos x="0" y="0"/>
                <wp:positionH relativeFrom="column">
                  <wp:posOffset>415925</wp:posOffset>
                </wp:positionH>
                <wp:positionV relativeFrom="paragraph">
                  <wp:posOffset>73660</wp:posOffset>
                </wp:positionV>
                <wp:extent cx="512064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1C8DC"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5pt,5.8pt" to="435.9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2m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xmk3SWg2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"/>
            </w:pict>
          </mc:Fallback>
        </mc:AlternateContent>
      </w:r>
    </w:p>
    <w:p w14:paraId="2D5EB926" w14:textId="77777777" w:rsidR="00E30FB2" w:rsidRDefault="00E30FB2" w:rsidP="00CB5192">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720" w:hanging="720"/>
        <w:jc w:val="both"/>
        <w:rPr>
          <w:sz w:val="22"/>
        </w:rPr>
      </w:pPr>
      <w:r>
        <w:rPr>
          <w:sz w:val="22"/>
        </w:rPr>
        <w:t xml:space="preserve">Legal </w:t>
      </w:r>
      <w:r w:rsidR="00CB5192">
        <w:rPr>
          <w:sz w:val="22"/>
        </w:rPr>
        <w:t>R</w:t>
      </w:r>
      <w:r>
        <w:rPr>
          <w:sz w:val="22"/>
        </w:rPr>
        <w:t>eferences:</w:t>
      </w:r>
    </w:p>
    <w:p w14:paraId="25F1A346" w14:textId="77777777" w:rsidR="00E30FB2" w:rsidRDefault="00E30FB2" w:rsidP="00CB5192">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720" w:hanging="720"/>
        <w:jc w:val="both"/>
        <w:rPr>
          <w:sz w:val="22"/>
        </w:rPr>
      </w:pPr>
    </w:p>
    <w:p w14:paraId="42117E4F" w14:textId="5A3C6DBB" w:rsidR="00CB5192" w:rsidRPr="00CB5192" w:rsidRDefault="00E30FB2" w:rsidP="00CB5192">
      <w:pPr>
        <w:numPr>
          <w:ilvl w:val="0"/>
          <w:numId w:val="4"/>
        </w:numPr>
        <w:spacing w:line="240" w:lineRule="exact"/>
        <w:ind w:left="360"/>
        <w:jc w:val="both"/>
        <w:rPr>
          <w:sz w:val="22"/>
        </w:rPr>
      </w:pPr>
      <w:r>
        <w:rPr>
          <w:sz w:val="22"/>
        </w:rPr>
        <w:t>S</w:t>
      </w:r>
      <w:r w:rsidR="00CB5192">
        <w:rPr>
          <w:sz w:val="22"/>
        </w:rPr>
        <w:t>.C.</w:t>
      </w:r>
      <w:r>
        <w:rPr>
          <w:sz w:val="22"/>
        </w:rPr>
        <w:t xml:space="preserve"> Code</w:t>
      </w:r>
      <w:r w:rsidR="00C64177">
        <w:rPr>
          <w:sz w:val="22"/>
        </w:rPr>
        <w:t xml:space="preserve"> of Laws</w:t>
      </w:r>
      <w:r>
        <w:rPr>
          <w:sz w:val="22"/>
        </w:rPr>
        <w:t>, 1976</w:t>
      </w:r>
      <w:r w:rsidR="00767C4A">
        <w:rPr>
          <w:sz w:val="22"/>
        </w:rPr>
        <w:t>, as amended</w:t>
      </w:r>
      <w:r>
        <w:rPr>
          <w:sz w:val="22"/>
        </w:rPr>
        <w:t>:</w:t>
      </w:r>
    </w:p>
    <w:p w14:paraId="34277A49" w14:textId="77777777" w:rsidR="0048529A" w:rsidRDefault="0048529A" w:rsidP="00CB5192">
      <w:pPr>
        <w:pStyle w:val="BodyTextIndent"/>
        <w:numPr>
          <w:ilvl w:val="0"/>
          <w:numId w:val="5"/>
        </w:numPr>
        <w:tabs>
          <w:tab w:val="clear" w:pos="-1440"/>
          <w:tab w:val="clear" w:pos="-72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Fonts w:ascii="Times New Roman" w:hAnsi="Times New Roman"/>
        </w:rPr>
      </w:pPr>
      <w:r>
        <w:rPr>
          <w:rFonts w:ascii="Times New Roman" w:hAnsi="Times New Roman"/>
        </w:rPr>
        <w:t>Section 44-29-135(f) - Confidentiality of sexually transmitted disease records.</w:t>
      </w:r>
    </w:p>
    <w:p w14:paraId="698B1756" w14:textId="18DF9E4A" w:rsidR="00CB5192" w:rsidRDefault="00E30FB2" w:rsidP="00CB5192">
      <w:pPr>
        <w:pStyle w:val="BodyTextIndent"/>
        <w:numPr>
          <w:ilvl w:val="0"/>
          <w:numId w:val="5"/>
        </w:numPr>
        <w:tabs>
          <w:tab w:val="clear" w:pos="-1440"/>
          <w:tab w:val="clear" w:pos="-72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Fonts w:ascii="Times New Roman" w:hAnsi="Times New Roman"/>
        </w:rPr>
      </w:pPr>
      <w:r>
        <w:rPr>
          <w:rFonts w:ascii="Times New Roman" w:hAnsi="Times New Roman"/>
        </w:rPr>
        <w:t xml:space="preserve">Section 44-29-200 - Attendance of teachers or </w:t>
      </w:r>
      <w:r w:rsidR="00503C31">
        <w:rPr>
          <w:rFonts w:ascii="Times New Roman" w:hAnsi="Times New Roman"/>
        </w:rPr>
        <w:t xml:space="preserve">students </w:t>
      </w:r>
      <w:r>
        <w:rPr>
          <w:rFonts w:ascii="Times New Roman" w:hAnsi="Times New Roman"/>
        </w:rPr>
        <w:t>with contagious or infectious disease may be prohibited.</w:t>
      </w:r>
    </w:p>
    <w:p w14:paraId="00340670" w14:textId="77777777" w:rsidR="00E30FB2" w:rsidRPr="00CB5192" w:rsidRDefault="00E30FB2" w:rsidP="00CB5192">
      <w:pPr>
        <w:pStyle w:val="BodyTextIndent"/>
        <w:numPr>
          <w:ilvl w:val="0"/>
          <w:numId w:val="5"/>
        </w:numPr>
        <w:tabs>
          <w:tab w:val="clear" w:pos="-1440"/>
          <w:tab w:val="clear" w:pos="-72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Fonts w:ascii="Times New Roman" w:hAnsi="Times New Roman"/>
        </w:rPr>
      </w:pPr>
      <w:r w:rsidRPr="00CB5192">
        <w:rPr>
          <w:rFonts w:ascii="Times New Roman" w:hAnsi="Times New Roman"/>
        </w:rPr>
        <w:t xml:space="preserve">Section 59-10-220 - Adoption and notification of Centers for Disease Control and Prevention (CDC) recommendations on universal precautions for bloodborne disease exposure. </w:t>
      </w:r>
    </w:p>
    <w:p w14:paraId="66E7ABCF" w14:textId="77777777" w:rsidR="00E30FB2" w:rsidRDefault="00E30FB2" w:rsidP="00CB5192">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720" w:hanging="720"/>
        <w:jc w:val="both"/>
        <w:rPr>
          <w:sz w:val="22"/>
        </w:rPr>
      </w:pPr>
    </w:p>
    <w:p w14:paraId="60B71C16" w14:textId="1E62F16D" w:rsidR="00E30FB2" w:rsidRDefault="00767C4A" w:rsidP="00CB5192">
      <w:pPr>
        <w:numPr>
          <w:ilvl w:val="0"/>
          <w:numId w:val="4"/>
        </w:numPr>
        <w:spacing w:line="240" w:lineRule="exact"/>
        <w:ind w:left="360"/>
        <w:jc w:val="both"/>
        <w:rPr>
          <w:sz w:val="22"/>
        </w:rPr>
      </w:pPr>
      <w:r>
        <w:rPr>
          <w:sz w:val="22"/>
        </w:rPr>
        <w:t xml:space="preserve">Code of </w:t>
      </w:r>
      <w:r w:rsidR="00E30FB2">
        <w:rPr>
          <w:sz w:val="22"/>
        </w:rPr>
        <w:t xml:space="preserve">Federal </w:t>
      </w:r>
      <w:r w:rsidR="00503C31">
        <w:rPr>
          <w:sz w:val="22"/>
        </w:rPr>
        <w:t>Regulations</w:t>
      </w:r>
      <w:r>
        <w:rPr>
          <w:sz w:val="22"/>
        </w:rPr>
        <w:t>, as amended</w:t>
      </w:r>
      <w:r w:rsidR="00E30FB2">
        <w:rPr>
          <w:sz w:val="22"/>
        </w:rPr>
        <w:t>:</w:t>
      </w:r>
    </w:p>
    <w:p w14:paraId="6BBD51D4" w14:textId="2362B75D" w:rsidR="00CB5192" w:rsidRDefault="00E30FB2" w:rsidP="00CB5192">
      <w:pPr>
        <w:numPr>
          <w:ilvl w:val="0"/>
          <w:numId w:val="2"/>
        </w:num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2"/>
        </w:rPr>
      </w:pPr>
      <w:r>
        <w:rPr>
          <w:sz w:val="22"/>
        </w:rPr>
        <w:t xml:space="preserve">U.S. Occupational Safety and Health Administration, </w:t>
      </w:r>
      <w:r w:rsidR="005D1064">
        <w:rPr>
          <w:sz w:val="22"/>
        </w:rPr>
        <w:t xml:space="preserve">29 </w:t>
      </w:r>
      <w:r>
        <w:rPr>
          <w:sz w:val="22"/>
        </w:rPr>
        <w:t>C</w:t>
      </w:r>
      <w:r w:rsidR="005D1064">
        <w:rPr>
          <w:sz w:val="22"/>
        </w:rPr>
        <w:t>.</w:t>
      </w:r>
      <w:r>
        <w:rPr>
          <w:sz w:val="22"/>
        </w:rPr>
        <w:t>F</w:t>
      </w:r>
      <w:r w:rsidR="005D1064">
        <w:rPr>
          <w:sz w:val="22"/>
        </w:rPr>
        <w:t>.</w:t>
      </w:r>
      <w:r>
        <w:rPr>
          <w:sz w:val="22"/>
        </w:rPr>
        <w:t>R</w:t>
      </w:r>
      <w:r w:rsidR="005D1064">
        <w:rPr>
          <w:sz w:val="22"/>
        </w:rPr>
        <w:t>.</w:t>
      </w:r>
      <w:r>
        <w:rPr>
          <w:sz w:val="22"/>
        </w:rPr>
        <w:t xml:space="preserve"> 1910.134 - Respiratory protection.</w:t>
      </w:r>
    </w:p>
    <w:p w14:paraId="58F92A0D" w14:textId="02B0C6F3" w:rsidR="00E30FB2" w:rsidRPr="00CB5192" w:rsidRDefault="00E30FB2" w:rsidP="00CB5192">
      <w:pPr>
        <w:numPr>
          <w:ilvl w:val="0"/>
          <w:numId w:val="2"/>
        </w:num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2"/>
        </w:rPr>
      </w:pPr>
      <w:r w:rsidRPr="00CB5192">
        <w:rPr>
          <w:sz w:val="22"/>
        </w:rPr>
        <w:t xml:space="preserve">U.S. Occupational Safety and Health Administration, </w:t>
      </w:r>
      <w:r w:rsidR="005D1064">
        <w:rPr>
          <w:sz w:val="22"/>
        </w:rPr>
        <w:t xml:space="preserve">29 </w:t>
      </w:r>
      <w:r w:rsidRPr="00CB5192">
        <w:rPr>
          <w:sz w:val="22"/>
        </w:rPr>
        <w:t>C</w:t>
      </w:r>
      <w:r w:rsidR="005D1064">
        <w:rPr>
          <w:sz w:val="22"/>
        </w:rPr>
        <w:t>.</w:t>
      </w:r>
      <w:r w:rsidRPr="00CB5192">
        <w:rPr>
          <w:sz w:val="22"/>
        </w:rPr>
        <w:t>F</w:t>
      </w:r>
      <w:r w:rsidR="005D1064">
        <w:rPr>
          <w:sz w:val="22"/>
        </w:rPr>
        <w:t>.</w:t>
      </w:r>
      <w:r w:rsidRPr="00CB5192">
        <w:rPr>
          <w:sz w:val="22"/>
        </w:rPr>
        <w:t>R</w:t>
      </w:r>
      <w:r w:rsidR="005D1064">
        <w:rPr>
          <w:sz w:val="22"/>
        </w:rPr>
        <w:t>.</w:t>
      </w:r>
      <w:r w:rsidRPr="00CB5192">
        <w:rPr>
          <w:sz w:val="22"/>
        </w:rPr>
        <w:t xml:space="preserve"> 1910.1030 - Bloodborne pathogens.</w:t>
      </w:r>
    </w:p>
    <w:p w14:paraId="69CF0E42" w14:textId="77777777" w:rsidR="00E30FB2" w:rsidRDefault="00E30FB2" w:rsidP="00CB5192">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720" w:hanging="360"/>
        <w:jc w:val="both"/>
        <w:rPr>
          <w:sz w:val="22"/>
        </w:rPr>
      </w:pPr>
    </w:p>
    <w:p w14:paraId="4762FC80" w14:textId="733009A6" w:rsidR="00E30FB2" w:rsidRDefault="00767C4A" w:rsidP="00CB5192">
      <w:pPr>
        <w:numPr>
          <w:ilvl w:val="0"/>
          <w:numId w:val="4"/>
        </w:numPr>
        <w:spacing w:line="240" w:lineRule="exact"/>
        <w:ind w:left="360"/>
        <w:jc w:val="both"/>
        <w:rPr>
          <w:sz w:val="22"/>
        </w:rPr>
      </w:pPr>
      <w:r>
        <w:rPr>
          <w:sz w:val="22"/>
        </w:rPr>
        <w:t xml:space="preserve">S.C. </w:t>
      </w:r>
      <w:r w:rsidR="00E30FB2">
        <w:rPr>
          <w:sz w:val="22"/>
        </w:rPr>
        <w:t>Department of Health and Environmental Control Regulations:</w:t>
      </w:r>
    </w:p>
    <w:p w14:paraId="3B7DA460" w14:textId="58442766" w:rsidR="00E30FB2" w:rsidRPr="00AC27BC" w:rsidRDefault="00E30FB2" w:rsidP="00CB5192">
      <w:pPr>
        <w:numPr>
          <w:ilvl w:val="0"/>
          <w:numId w:val="6"/>
        </w:numPr>
        <w:spacing w:line="240" w:lineRule="exact"/>
        <w:jc w:val="both"/>
        <w:rPr>
          <w:rFonts w:ascii="Times" w:hAnsi="Times"/>
          <w:sz w:val="22"/>
        </w:rPr>
      </w:pPr>
      <w:r>
        <w:rPr>
          <w:sz w:val="22"/>
        </w:rPr>
        <w:t>R61-20 - Communicable diseases.</w:t>
      </w:r>
    </w:p>
    <w:p w14:paraId="5E17C39A" w14:textId="49A8541D" w:rsidR="00AC27BC" w:rsidRDefault="00AC27BC" w:rsidP="00CB5192">
      <w:pPr>
        <w:numPr>
          <w:ilvl w:val="0"/>
          <w:numId w:val="6"/>
        </w:numPr>
        <w:spacing w:line="240" w:lineRule="exact"/>
        <w:jc w:val="both"/>
        <w:rPr>
          <w:rFonts w:ascii="Times" w:hAnsi="Times"/>
          <w:sz w:val="22"/>
        </w:rPr>
      </w:pPr>
      <w:r>
        <w:rPr>
          <w:rFonts w:ascii="Times" w:hAnsi="Times"/>
          <w:sz w:val="22"/>
        </w:rPr>
        <w:t xml:space="preserve">R61-22 </w:t>
      </w:r>
      <w:r w:rsidR="0078614F">
        <w:rPr>
          <w:rFonts w:ascii="Times" w:hAnsi="Times"/>
          <w:sz w:val="22"/>
        </w:rPr>
        <w:t>-</w:t>
      </w:r>
      <w:r>
        <w:rPr>
          <w:rFonts w:ascii="Times" w:hAnsi="Times"/>
          <w:sz w:val="22"/>
        </w:rPr>
        <w:t xml:space="preserve"> Evaluation of school </w:t>
      </w:r>
      <w:r w:rsidR="00503C31">
        <w:rPr>
          <w:rFonts w:ascii="Times" w:hAnsi="Times"/>
          <w:sz w:val="22"/>
        </w:rPr>
        <w:t>staff</w:t>
      </w:r>
      <w:r>
        <w:rPr>
          <w:rFonts w:ascii="Times" w:hAnsi="Times"/>
          <w:sz w:val="22"/>
        </w:rPr>
        <w:t xml:space="preserve"> for tuberculosis.</w:t>
      </w:r>
    </w:p>
    <w:sectPr w:rsidR="00AC27BC">
      <w:footerReference w:type="default" r:id="rId7"/>
      <w:endnotePr>
        <w:numFmt w:val="decimal"/>
      </w:endnotePr>
      <w:pgSz w:w="12240" w:h="15840"/>
      <w:pgMar w:top="720" w:right="1440" w:bottom="72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58FE0" w14:textId="77777777" w:rsidR="00795A91" w:rsidRDefault="00795A91">
      <w:pPr>
        <w:spacing w:line="240" w:lineRule="auto"/>
      </w:pPr>
      <w:r>
        <w:separator/>
      </w:r>
    </w:p>
  </w:endnote>
  <w:endnote w:type="continuationSeparator" w:id="0">
    <w:p w14:paraId="00881ED7" w14:textId="77777777" w:rsidR="00795A91" w:rsidRDefault="00795A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58083" w14:textId="4A935E4B" w:rsidR="00AC3A71" w:rsidRPr="00AC3A71" w:rsidRDefault="00AC3A71" w:rsidP="00AC3A71">
    <w:pPr>
      <w:pStyle w:val="Footer"/>
      <w:tabs>
        <w:tab w:val="right" w:pos="9360"/>
      </w:tabs>
      <w:rPr>
        <w:rFonts w:ascii="Times" w:hAnsi="Times"/>
      </w:rPr>
    </w:pPr>
    <w:r>
      <w:rPr>
        <w:rFonts w:ascii="Helvetica" w:hAnsi="Helvetica"/>
        <w:b/>
        <w:sz w:val="28"/>
        <w:szCs w:val="28"/>
      </w:rPr>
      <w:t>Orangeburg County School District</w:t>
    </w:r>
    <w:r>
      <w:rPr>
        <w:rFonts w:ascii="Times" w:hAnsi="Times"/>
      </w:rPr>
      <w:tab/>
    </w:r>
    <w:r>
      <w:rPr>
        <w:sz w:val="24"/>
        <w:szCs w:val="24"/>
      </w:rPr>
      <w:fldChar w:fldCharType="begin"/>
    </w:r>
    <w:r>
      <w:rPr>
        <w:sz w:val="24"/>
        <w:szCs w:val="24"/>
      </w:rPr>
      <w:instrText xml:space="preserve"> IF </w:instrText>
    </w:r>
    <w:r>
      <w:rPr>
        <w:sz w:val="24"/>
        <w:szCs w:val="24"/>
      </w:rPr>
      <w:fldChar w:fldCharType="begin"/>
    </w:r>
    <w:r>
      <w:rPr>
        <w:sz w:val="24"/>
        <w:szCs w:val="24"/>
      </w:rPr>
      <w:instrText xml:space="preserve"> PAGE   \* MERGEFORMAT </w:instrText>
    </w:r>
    <w:r>
      <w:rPr>
        <w:sz w:val="24"/>
        <w:szCs w:val="24"/>
      </w:rPr>
      <w:fldChar w:fldCharType="separate"/>
    </w:r>
    <w:r w:rsidR="003B5D1B">
      <w:rPr>
        <w:noProof/>
        <w:sz w:val="24"/>
        <w:szCs w:val="24"/>
      </w:rPr>
      <w:instrText>1</w:instrText>
    </w:r>
    <w:r>
      <w:rPr>
        <w:sz w:val="24"/>
        <w:szCs w:val="24"/>
      </w:rPr>
      <w:fldChar w:fldCharType="end"/>
    </w:r>
    <w:r>
      <w:rPr>
        <w:sz w:val="24"/>
        <w:szCs w:val="24"/>
      </w:rPr>
      <w:instrText>=</w:instrText>
    </w:r>
    <w:r>
      <w:rPr>
        <w:sz w:val="24"/>
        <w:szCs w:val="24"/>
      </w:rPr>
      <w:fldChar w:fldCharType="begin"/>
    </w:r>
    <w:r>
      <w:rPr>
        <w:sz w:val="24"/>
        <w:szCs w:val="24"/>
      </w:rPr>
      <w:instrText xml:space="preserve"> NUMPAGES   \* MERGEFORMAT </w:instrText>
    </w:r>
    <w:r>
      <w:rPr>
        <w:sz w:val="24"/>
        <w:szCs w:val="24"/>
      </w:rPr>
      <w:fldChar w:fldCharType="separate"/>
    </w:r>
    <w:r w:rsidR="003B5D1B">
      <w:rPr>
        <w:noProof/>
        <w:sz w:val="24"/>
        <w:szCs w:val="24"/>
      </w:rPr>
      <w:instrText>1</w:instrText>
    </w:r>
    <w:r>
      <w:rPr>
        <w:sz w:val="24"/>
        <w:szCs w:val="24"/>
      </w:rPr>
      <w:fldChar w:fldCharType="end"/>
    </w:r>
    <w:r>
      <w:rPr>
        <w:sz w:val="24"/>
        <w:szCs w:val="24"/>
      </w:rPr>
      <w:instrText xml:space="preserve"> </w:instrText>
    </w:r>
    <w:r>
      <w:rPr>
        <w:color w:val="FFFFFF"/>
        <w:sz w:val="24"/>
        <w:szCs w:val="24"/>
      </w:rPr>
      <w:instrText>*</w:instrText>
    </w:r>
    <w:r>
      <w:rPr>
        <w:sz w:val="24"/>
        <w:szCs w:val="24"/>
      </w:rPr>
      <w:instrText xml:space="preserve"> “(see next page)” </w:instrText>
    </w:r>
    <w:r>
      <w:rPr>
        <w:sz w:val="24"/>
        <w:szCs w:val="24"/>
      </w:rPr>
      <w:fldChar w:fldCharType="separate"/>
    </w:r>
    <w:r w:rsidR="003B5D1B">
      <w:rPr>
        <w:noProof/>
        <w:color w:val="FFFFFF"/>
        <w:sz w:val="24"/>
        <w:szCs w:val="24"/>
      </w:rPr>
      <w:t>*</w:t>
    </w:r>
    <w:r>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D73B1" w14:textId="77777777" w:rsidR="00795A91" w:rsidRDefault="00795A91">
      <w:pPr>
        <w:spacing w:line="240" w:lineRule="auto"/>
      </w:pPr>
      <w:r>
        <w:separator/>
      </w:r>
    </w:p>
  </w:footnote>
  <w:footnote w:type="continuationSeparator" w:id="0">
    <w:p w14:paraId="4C28D5CC" w14:textId="77777777" w:rsidR="00795A91" w:rsidRDefault="00795A9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6274A"/>
    <w:multiLevelType w:val="hybridMultilevel"/>
    <w:tmpl w:val="914A6F84"/>
    <w:lvl w:ilvl="0" w:tplc="12A813F2">
      <w:start w:val="1"/>
      <w:numFmt w:val="decimal"/>
      <w:lvlText w:val="%1."/>
      <w:lvlJc w:val="left"/>
      <w:pPr>
        <w:tabs>
          <w:tab w:val="num" w:pos="765"/>
        </w:tabs>
        <w:ind w:left="765" w:hanging="36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 w15:restartNumberingAfterBreak="0">
    <w:nsid w:val="1D516F21"/>
    <w:multiLevelType w:val="hybridMultilevel"/>
    <w:tmpl w:val="512C6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3D0C2F"/>
    <w:multiLevelType w:val="hybridMultilevel"/>
    <w:tmpl w:val="5B8438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0E1C00"/>
    <w:multiLevelType w:val="hybridMultilevel"/>
    <w:tmpl w:val="1B4A57D4"/>
    <w:lvl w:ilvl="0" w:tplc="C59A519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4171313"/>
    <w:multiLevelType w:val="hybridMultilevel"/>
    <w:tmpl w:val="EDFA2B44"/>
    <w:lvl w:ilvl="0" w:tplc="D3C8303C">
      <w:start w:val="1"/>
      <w:numFmt w:val="decimal"/>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D4712E"/>
    <w:multiLevelType w:val="hybridMultilevel"/>
    <w:tmpl w:val="2B76AF54"/>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hyphenationZone w:val="0"/>
  <w:doNotHyphenateCaps/>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FB2"/>
    <w:rsid w:val="00032ADC"/>
    <w:rsid w:val="00074258"/>
    <w:rsid w:val="00184045"/>
    <w:rsid w:val="00294A56"/>
    <w:rsid w:val="00301E54"/>
    <w:rsid w:val="003B5D1B"/>
    <w:rsid w:val="0048529A"/>
    <w:rsid w:val="004D444A"/>
    <w:rsid w:val="00503C31"/>
    <w:rsid w:val="005D1064"/>
    <w:rsid w:val="006F6F55"/>
    <w:rsid w:val="00730C1F"/>
    <w:rsid w:val="00767C4A"/>
    <w:rsid w:val="0078614F"/>
    <w:rsid w:val="00795A91"/>
    <w:rsid w:val="00912587"/>
    <w:rsid w:val="00A5009B"/>
    <w:rsid w:val="00AA4B7C"/>
    <w:rsid w:val="00AC27BC"/>
    <w:rsid w:val="00AC3A71"/>
    <w:rsid w:val="00B221AE"/>
    <w:rsid w:val="00B46A1C"/>
    <w:rsid w:val="00C64177"/>
    <w:rsid w:val="00CB5192"/>
    <w:rsid w:val="00CE4AF8"/>
    <w:rsid w:val="00DD13F0"/>
    <w:rsid w:val="00E30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32DF990"/>
  <w15:chartTrackingRefBased/>
  <w15:docId w15:val="{90CCF937-94CB-4670-B055-76EB6F1B4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40" w:lineRule="atLeast"/>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 w:val="24"/>
    </w:rPr>
  </w:style>
  <w:style w:type="paragraph" w:customStyle="1" w:styleId="Document">
    <w:name w:val="Document"/>
    <w:basedOn w:val="Normal"/>
  </w:style>
  <w:style w:type="paragraph" w:styleId="Footer">
    <w:name w:val="footer"/>
    <w:basedOn w:val="Normal"/>
    <w:link w:val="FooterChar"/>
    <w:semiHidden/>
  </w:style>
  <w:style w:type="paragraph" w:styleId="Header">
    <w:name w:val="header"/>
    <w:basedOn w:val="Normal"/>
    <w:semiHidden/>
    <w:pPr>
      <w:tabs>
        <w:tab w:val="center" w:pos="4320"/>
        <w:tab w:val="right" w:pos="8640"/>
      </w:tabs>
    </w:pPr>
  </w:style>
  <w:style w:type="paragraph" w:styleId="Title">
    <w:name w:val="Title"/>
    <w:basedOn w:val="Normal"/>
    <w:qFormat/>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Pr>
      <w:rFonts w:ascii="Times" w:hAnsi="Times"/>
      <w:i/>
    </w:rPr>
  </w:style>
  <w:style w:type="paragraph" w:styleId="BodyTextIndent">
    <w:name w:val="Body Text Indent"/>
    <w:basedOn w:val="Normal"/>
    <w:link w:val="BodyTextIndentChar"/>
    <w:rsid w:val="00E30FB2"/>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720" w:hanging="720"/>
      <w:jc w:val="both"/>
    </w:pPr>
    <w:rPr>
      <w:rFonts w:ascii="Times" w:hAnsi="Times"/>
      <w:sz w:val="22"/>
    </w:rPr>
  </w:style>
  <w:style w:type="character" w:customStyle="1" w:styleId="BodyTextIndentChar">
    <w:name w:val="Body Text Indent Char"/>
    <w:link w:val="BodyTextIndent"/>
    <w:rsid w:val="00E30FB2"/>
    <w:rPr>
      <w:rFonts w:ascii="Times" w:hAnsi="Times"/>
      <w:noProof w:val="0"/>
      <w:color w:val="000000"/>
      <w:sz w:val="22"/>
      <w:lang w:val="en-US"/>
    </w:rPr>
  </w:style>
  <w:style w:type="character" w:customStyle="1" w:styleId="FooterChar">
    <w:name w:val="Footer Char"/>
    <w:link w:val="Footer"/>
    <w:semiHidden/>
    <w:rsid w:val="00730C1F"/>
    <w:rPr>
      <w:color w:val="000000"/>
    </w:rPr>
  </w:style>
  <w:style w:type="paragraph" w:styleId="BalloonText">
    <w:name w:val="Balloon Text"/>
    <w:basedOn w:val="Normal"/>
    <w:link w:val="BalloonTextChar"/>
    <w:uiPriority w:val="99"/>
    <w:semiHidden/>
    <w:unhideWhenUsed/>
    <w:rsid w:val="00AC27BC"/>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AC27BC"/>
    <w:rPr>
      <w:rFonts w:ascii="Segoe UI" w:hAnsi="Segoe UI" w:cs="Segoe UI"/>
      <w:noProof w:val="0"/>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450446">
      <w:bodyDiv w:val="1"/>
      <w:marLeft w:val="0"/>
      <w:marRight w:val="0"/>
      <w:marTop w:val="0"/>
      <w:marBottom w:val="0"/>
      <w:divBdr>
        <w:top w:val="none" w:sz="0" w:space="0" w:color="auto"/>
        <w:left w:val="none" w:sz="0" w:space="0" w:color="auto"/>
        <w:bottom w:val="none" w:sz="0" w:space="0" w:color="auto"/>
        <w:right w:val="none" w:sz="0" w:space="0" w:color="auto"/>
      </w:divBdr>
    </w:div>
    <w:div w:id="164577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340</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SCSBA</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Randall</dc:creator>
  <cp:keywords/>
  <cp:lastModifiedBy>Tiffany Richardson</cp:lastModifiedBy>
  <cp:revision>10</cp:revision>
  <cp:lastPrinted>2002-04-05T16:02:00Z</cp:lastPrinted>
  <dcterms:created xsi:type="dcterms:W3CDTF">2018-11-06T19:45:00Z</dcterms:created>
  <dcterms:modified xsi:type="dcterms:W3CDTF">2019-02-19T21:30:00Z</dcterms:modified>
</cp:coreProperties>
</file>